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4E78" w:rsidRPr="00B07D12" w:rsidRDefault="009E4E78" w:rsidP="009E4E78">
      <w:pPr>
        <w:spacing w:after="0" w:line="480" w:lineRule="auto"/>
        <w:jc w:val="center"/>
        <w:rPr>
          <w:rFonts w:ascii="Times New Roman" w:hAnsi="Times New Roman" w:cs="Times New Roman"/>
          <w:sz w:val="24"/>
          <w:szCs w:val="24"/>
        </w:rPr>
      </w:pPr>
      <w:r w:rsidRPr="00B07D12">
        <w:rPr>
          <w:rFonts w:ascii="Times New Roman" w:hAnsi="Times New Roman" w:cs="Times New Roman"/>
          <w:sz w:val="24"/>
          <w:szCs w:val="24"/>
        </w:rPr>
        <w:t>Paper 3</w:t>
      </w:r>
    </w:p>
    <w:p w:rsidR="009E4E78" w:rsidRPr="00B07D12" w:rsidRDefault="009E4E78" w:rsidP="009E4E78">
      <w:pPr>
        <w:spacing w:after="0" w:line="480" w:lineRule="auto"/>
        <w:rPr>
          <w:rFonts w:ascii="Times New Roman" w:hAnsi="Times New Roman" w:cs="Times New Roman"/>
          <w:b/>
          <w:sz w:val="24"/>
          <w:szCs w:val="24"/>
        </w:rPr>
      </w:pPr>
      <w:r w:rsidRPr="00B07D12">
        <w:rPr>
          <w:rFonts w:ascii="Times New Roman" w:hAnsi="Times New Roman" w:cs="Times New Roman"/>
          <w:b/>
          <w:sz w:val="24"/>
          <w:szCs w:val="24"/>
        </w:rPr>
        <w:t>Introduction</w:t>
      </w:r>
    </w:p>
    <w:p w:rsidR="009E4E78" w:rsidRDefault="009E4E78" w:rsidP="009E4E78">
      <w:pPr>
        <w:spacing w:after="0" w:line="480" w:lineRule="auto"/>
        <w:rPr>
          <w:rFonts w:ascii="Times New Roman" w:hAnsi="Times New Roman" w:cs="Times New Roman"/>
          <w:sz w:val="24"/>
          <w:szCs w:val="24"/>
        </w:rPr>
      </w:pPr>
      <w:r w:rsidRPr="00B07D12">
        <w:rPr>
          <w:rFonts w:ascii="Times New Roman" w:hAnsi="Times New Roman" w:cs="Times New Roman"/>
          <w:sz w:val="24"/>
          <w:szCs w:val="24"/>
        </w:rPr>
        <w:tab/>
        <w:t xml:space="preserve">According to the results of the assessment above, I am a democratic leader and I agree with this assessment because in person, I believe that I am a democratic leader. </w:t>
      </w:r>
      <w:r>
        <w:rPr>
          <w:rFonts w:ascii="Times New Roman" w:hAnsi="Times New Roman" w:cs="Times New Roman"/>
          <w:sz w:val="24"/>
          <w:szCs w:val="24"/>
        </w:rPr>
        <w:t xml:space="preserve">This is a conscious decision I have taken given the benefits of democratic leadership in the highly competitive workplaces. </w:t>
      </w:r>
    </w:p>
    <w:p w:rsidR="009E4E78" w:rsidRPr="00B07D12" w:rsidRDefault="009E4E78" w:rsidP="009E4E78">
      <w:pPr>
        <w:spacing w:after="0" w:line="480" w:lineRule="auto"/>
        <w:rPr>
          <w:rFonts w:ascii="Times New Roman" w:hAnsi="Times New Roman" w:cs="Times New Roman"/>
          <w:b/>
          <w:sz w:val="24"/>
          <w:szCs w:val="24"/>
        </w:rPr>
      </w:pPr>
      <w:r w:rsidRPr="00B07D12">
        <w:rPr>
          <w:rFonts w:ascii="Times New Roman" w:hAnsi="Times New Roman" w:cs="Times New Roman"/>
          <w:b/>
          <w:sz w:val="24"/>
          <w:szCs w:val="24"/>
        </w:rPr>
        <w:t>Discussion</w:t>
      </w:r>
    </w:p>
    <w:p w:rsidR="009E4E78" w:rsidRPr="00B07D12" w:rsidRDefault="009E4E78" w:rsidP="009E4E78">
      <w:pPr>
        <w:spacing w:after="0" w:line="480" w:lineRule="auto"/>
        <w:ind w:firstLine="720"/>
        <w:rPr>
          <w:rFonts w:ascii="Times New Roman" w:hAnsi="Times New Roman" w:cs="Times New Roman"/>
          <w:sz w:val="24"/>
          <w:szCs w:val="24"/>
        </w:rPr>
      </w:pPr>
      <w:r w:rsidRPr="00B07D12">
        <w:rPr>
          <w:rFonts w:ascii="Times New Roman" w:hAnsi="Times New Roman" w:cs="Times New Roman"/>
          <w:sz w:val="24"/>
          <w:szCs w:val="24"/>
        </w:rPr>
        <w:t xml:space="preserve">I believe that working together should be a participative exercise where all participants are given a chance to express their opinions. Although differences in opinions will emerge, the participants should be allowed and given a platform to debate on the differences until they come to agreement on the most effective course of action. Even when as a leader I have to implement a given decision, which may not be popular with the other members of the group, I should explain to them the reason for such a decision. Sometimes, it may be a directive from the government or any other authority, which I may not have a hand in or lack otherwise (Friedman, 2007). I must take initiative and explain to the other members why they need to adopt the decision and still motivate them to work toward the goal. </w:t>
      </w:r>
    </w:p>
    <w:p w:rsidR="009E4E78" w:rsidRPr="00B07D12" w:rsidRDefault="009E4E78" w:rsidP="009E4E78">
      <w:pPr>
        <w:spacing w:after="0" w:line="480" w:lineRule="auto"/>
        <w:rPr>
          <w:rFonts w:ascii="Times New Roman" w:hAnsi="Times New Roman" w:cs="Times New Roman"/>
          <w:sz w:val="24"/>
          <w:szCs w:val="24"/>
        </w:rPr>
      </w:pPr>
      <w:r w:rsidRPr="00B07D12">
        <w:rPr>
          <w:rFonts w:ascii="Times New Roman" w:hAnsi="Times New Roman" w:cs="Times New Roman"/>
          <w:sz w:val="24"/>
          <w:szCs w:val="24"/>
        </w:rPr>
        <w:tab/>
        <w:t xml:space="preserve">I also believe in self-motivation of employees (Lewin, 2010). As a leader, your role should be to ensure that all employees have the right amount of knowledge, skills, expertise, and abilities to perform their duties. The leader should then inspire motivation from within them so that they are able to perform these duties on their own with minimum supervision. Rather than supervision, the leader should work alongside them in problem solving so that he can serve as a role model for the employees. As a leader, one should also encourage employees to share information among themselves, share problems, suggestions, and any other aspect of the </w:t>
      </w:r>
      <w:r w:rsidRPr="00B07D12">
        <w:rPr>
          <w:rFonts w:ascii="Times New Roman" w:hAnsi="Times New Roman" w:cs="Times New Roman"/>
          <w:sz w:val="24"/>
          <w:szCs w:val="24"/>
        </w:rPr>
        <w:lastRenderedPageBreak/>
        <w:t>workplace that will improve their performance. The leader should also allow and encourage creativity and innovation among the employees. As such, he should Reward good work and encourage, rather than punish, unsatisfactory performance to rise to expected levels. Finally, as a leader, one should ensure consistent communication and information sharing with staff to not only improve understanding of tasks and requirements, but eliminate the risk of distortion and ambiguity of information. To this end, ii agree with Lewin’s categorization of the democratic style of leadership.</w:t>
      </w:r>
    </w:p>
    <w:p w:rsidR="009E4E78" w:rsidRPr="00B07D12" w:rsidRDefault="009E4E78" w:rsidP="009E4E78">
      <w:pPr>
        <w:spacing w:after="0" w:line="480" w:lineRule="auto"/>
        <w:rPr>
          <w:rFonts w:ascii="Times New Roman" w:hAnsi="Times New Roman" w:cs="Times New Roman"/>
          <w:sz w:val="24"/>
          <w:szCs w:val="24"/>
        </w:rPr>
      </w:pPr>
      <w:r w:rsidRPr="00B07D12">
        <w:rPr>
          <w:rFonts w:ascii="Times New Roman" w:hAnsi="Times New Roman" w:cs="Times New Roman"/>
          <w:sz w:val="24"/>
          <w:szCs w:val="24"/>
        </w:rPr>
        <w:tab/>
        <w:t>Although Lewin’s theoretical construct of the democratic style of leadership is accurate in most areas, it falls short in a few. The model provides two extremes in most areas, without recognizing that an effective solution could lie in between the two extremes. For instance, in the area of rewards and punishment for employees, I realize that as a democratic leader, I may not always offer either of the two. Sometimes, I will not offer a reward for poor performance but I will not also punish such a performance. Instead, I may decide to offer encouragement instead and such an option is not captured in the construct. Another shortcoming with the theory is that it gives the leader the discretion to make the final decision. Leaders that are not truly democratic can take advantage of this discretion to apply authoritarian decisions (Manning &amp; Kurtis, 2009). In spite of the few shortcomings of the theory, it remains one of the best models that describe the attributes of democratic leadership.</w:t>
      </w:r>
    </w:p>
    <w:p w:rsidR="009E4E78" w:rsidRDefault="009E4E78" w:rsidP="009E4E78">
      <w:pPr>
        <w:spacing w:after="0" w:line="480" w:lineRule="auto"/>
        <w:rPr>
          <w:rFonts w:ascii="Times New Roman" w:hAnsi="Times New Roman" w:cs="Times New Roman"/>
          <w:sz w:val="24"/>
          <w:szCs w:val="24"/>
        </w:rPr>
      </w:pPr>
    </w:p>
    <w:p w:rsidR="009E4E78" w:rsidRDefault="009E4E78" w:rsidP="009E4E78">
      <w:pPr>
        <w:spacing w:after="0" w:line="480" w:lineRule="auto"/>
        <w:rPr>
          <w:rFonts w:ascii="Times New Roman" w:hAnsi="Times New Roman" w:cs="Times New Roman"/>
          <w:sz w:val="24"/>
          <w:szCs w:val="24"/>
        </w:rPr>
      </w:pPr>
    </w:p>
    <w:p w:rsidR="009E4E78" w:rsidRDefault="009E4E78" w:rsidP="009E4E78">
      <w:pPr>
        <w:spacing w:after="0" w:line="480" w:lineRule="auto"/>
        <w:rPr>
          <w:rFonts w:ascii="Times New Roman" w:hAnsi="Times New Roman" w:cs="Times New Roman"/>
          <w:sz w:val="24"/>
          <w:szCs w:val="24"/>
        </w:rPr>
      </w:pPr>
    </w:p>
    <w:p w:rsidR="009E4E78" w:rsidRDefault="009E4E78" w:rsidP="009E4E78">
      <w:pPr>
        <w:spacing w:after="0" w:line="480" w:lineRule="auto"/>
        <w:rPr>
          <w:rFonts w:ascii="Times New Roman" w:hAnsi="Times New Roman" w:cs="Times New Roman"/>
          <w:sz w:val="24"/>
          <w:szCs w:val="24"/>
        </w:rPr>
      </w:pPr>
    </w:p>
    <w:p w:rsidR="009E4E78" w:rsidRDefault="009E4E78" w:rsidP="009E4E78">
      <w:pPr>
        <w:spacing w:after="0" w:line="480" w:lineRule="auto"/>
        <w:rPr>
          <w:rFonts w:ascii="Times New Roman" w:hAnsi="Times New Roman" w:cs="Times New Roman"/>
          <w:sz w:val="24"/>
          <w:szCs w:val="24"/>
        </w:rPr>
      </w:pPr>
    </w:p>
    <w:p w:rsidR="009E4E78" w:rsidRPr="00B07D12" w:rsidRDefault="009E4E78" w:rsidP="009E4E78">
      <w:pPr>
        <w:spacing w:after="0" w:line="480" w:lineRule="auto"/>
        <w:rPr>
          <w:rFonts w:ascii="Times New Roman" w:hAnsi="Times New Roman" w:cs="Times New Roman"/>
          <w:b/>
          <w:sz w:val="24"/>
          <w:szCs w:val="24"/>
        </w:rPr>
      </w:pPr>
      <w:r w:rsidRPr="00B07D12">
        <w:rPr>
          <w:rFonts w:ascii="Times New Roman" w:hAnsi="Times New Roman" w:cs="Times New Roman"/>
          <w:b/>
          <w:sz w:val="24"/>
          <w:szCs w:val="24"/>
        </w:rPr>
        <w:lastRenderedPageBreak/>
        <w:t>Reference List</w:t>
      </w:r>
    </w:p>
    <w:p w:rsidR="009E4E78" w:rsidRDefault="009E4E78" w:rsidP="009E4E78">
      <w:pPr>
        <w:spacing w:after="0" w:line="480" w:lineRule="auto"/>
        <w:rPr>
          <w:rFonts w:ascii="Times New Roman" w:hAnsi="Times New Roman" w:cs="Times New Roman"/>
          <w:sz w:val="24"/>
          <w:szCs w:val="24"/>
        </w:rPr>
      </w:pPr>
      <w:r w:rsidRPr="00B07D12">
        <w:rPr>
          <w:rFonts w:ascii="Times New Roman" w:hAnsi="Times New Roman" w:cs="Times New Roman"/>
          <w:sz w:val="24"/>
          <w:szCs w:val="24"/>
        </w:rPr>
        <w:t xml:space="preserve">Friedman, E. (2007). </w:t>
      </w:r>
      <w:r w:rsidRPr="00B07D12">
        <w:rPr>
          <w:rFonts w:ascii="Times New Roman" w:hAnsi="Times New Roman" w:cs="Times New Roman"/>
          <w:i/>
          <w:sz w:val="24"/>
          <w:szCs w:val="24"/>
        </w:rPr>
        <w:t>A Failure of Nerve: Leadership in the Age of the Quick Fix</w:t>
      </w:r>
      <w:r w:rsidRPr="00B07D12">
        <w:rPr>
          <w:rFonts w:ascii="Times New Roman" w:hAnsi="Times New Roman" w:cs="Times New Roman"/>
          <w:sz w:val="24"/>
          <w:szCs w:val="24"/>
        </w:rPr>
        <w:t xml:space="preserve">. NY: Seabury </w:t>
      </w:r>
    </w:p>
    <w:p w:rsidR="009E4E78" w:rsidRPr="00B07D12" w:rsidRDefault="009E4E78" w:rsidP="009E4E78">
      <w:pPr>
        <w:spacing w:after="0" w:line="480" w:lineRule="auto"/>
        <w:ind w:firstLine="720"/>
        <w:rPr>
          <w:rFonts w:ascii="Times New Roman" w:hAnsi="Times New Roman" w:cs="Times New Roman"/>
          <w:sz w:val="24"/>
          <w:szCs w:val="24"/>
        </w:rPr>
      </w:pPr>
      <w:r w:rsidRPr="00B07D12">
        <w:rPr>
          <w:rFonts w:ascii="Times New Roman" w:hAnsi="Times New Roman" w:cs="Times New Roman"/>
          <w:sz w:val="24"/>
          <w:szCs w:val="24"/>
        </w:rPr>
        <w:t>Books</w:t>
      </w:r>
    </w:p>
    <w:p w:rsidR="009E4E78" w:rsidRDefault="009E4E78" w:rsidP="009E4E78">
      <w:pPr>
        <w:spacing w:after="0" w:line="480" w:lineRule="auto"/>
        <w:rPr>
          <w:rFonts w:ascii="Times New Roman" w:hAnsi="Times New Roman" w:cs="Times New Roman"/>
          <w:sz w:val="24"/>
          <w:szCs w:val="24"/>
        </w:rPr>
      </w:pPr>
      <w:r w:rsidRPr="00B07D12">
        <w:rPr>
          <w:rFonts w:ascii="Times New Roman" w:hAnsi="Times New Roman" w:cs="Times New Roman"/>
          <w:sz w:val="24"/>
          <w:szCs w:val="24"/>
        </w:rPr>
        <w:t xml:space="preserve">Lewin, K. (2010). </w:t>
      </w:r>
      <w:r w:rsidRPr="00B07D12">
        <w:rPr>
          <w:rFonts w:ascii="Times New Roman" w:hAnsi="Times New Roman" w:cs="Times New Roman"/>
          <w:i/>
          <w:sz w:val="24"/>
          <w:szCs w:val="24"/>
        </w:rPr>
        <w:t>Resolving Social Conflicts and Field Theory in So</w:t>
      </w:r>
      <w:r>
        <w:rPr>
          <w:rFonts w:ascii="Times New Roman" w:hAnsi="Times New Roman" w:cs="Times New Roman"/>
          <w:i/>
          <w:sz w:val="24"/>
          <w:szCs w:val="24"/>
        </w:rPr>
        <w:t>c</w:t>
      </w:r>
      <w:r w:rsidRPr="00B07D12">
        <w:rPr>
          <w:rFonts w:ascii="Times New Roman" w:hAnsi="Times New Roman" w:cs="Times New Roman"/>
          <w:i/>
          <w:sz w:val="24"/>
          <w:szCs w:val="24"/>
        </w:rPr>
        <w:t>ial Science</w:t>
      </w:r>
      <w:r w:rsidRPr="00B07D12">
        <w:rPr>
          <w:rFonts w:ascii="Times New Roman" w:hAnsi="Times New Roman" w:cs="Times New Roman"/>
          <w:sz w:val="24"/>
          <w:szCs w:val="24"/>
        </w:rPr>
        <w:t xml:space="preserve">. Washington </w:t>
      </w:r>
    </w:p>
    <w:p w:rsidR="009E4E78" w:rsidRPr="00B07D12" w:rsidRDefault="009E4E78" w:rsidP="009E4E78">
      <w:pPr>
        <w:spacing w:after="0" w:line="480" w:lineRule="auto"/>
        <w:ind w:firstLine="720"/>
        <w:rPr>
          <w:rFonts w:ascii="Times New Roman" w:hAnsi="Times New Roman" w:cs="Times New Roman"/>
          <w:sz w:val="24"/>
          <w:szCs w:val="24"/>
        </w:rPr>
      </w:pPr>
      <w:r w:rsidRPr="00B07D12">
        <w:rPr>
          <w:rFonts w:ascii="Times New Roman" w:hAnsi="Times New Roman" w:cs="Times New Roman"/>
          <w:sz w:val="24"/>
          <w:szCs w:val="24"/>
        </w:rPr>
        <w:t xml:space="preserve">D.C: American Psychological Association. </w:t>
      </w:r>
    </w:p>
    <w:p w:rsidR="009E4E78" w:rsidRPr="00B07D12" w:rsidRDefault="009E4E78" w:rsidP="009E4E78">
      <w:pPr>
        <w:spacing w:after="0" w:line="480" w:lineRule="auto"/>
        <w:rPr>
          <w:rFonts w:ascii="Times New Roman" w:hAnsi="Times New Roman" w:cs="Times New Roman"/>
          <w:sz w:val="24"/>
          <w:szCs w:val="24"/>
        </w:rPr>
      </w:pPr>
      <w:r w:rsidRPr="00B07D12">
        <w:rPr>
          <w:rFonts w:ascii="Times New Roman" w:hAnsi="Times New Roman" w:cs="Times New Roman"/>
          <w:sz w:val="24"/>
          <w:szCs w:val="24"/>
        </w:rPr>
        <w:t xml:space="preserve">Manning, G. &amp; Kurtis, K. (2009). </w:t>
      </w:r>
      <w:r w:rsidRPr="00B07D12">
        <w:rPr>
          <w:rFonts w:ascii="Times New Roman" w:hAnsi="Times New Roman" w:cs="Times New Roman"/>
          <w:i/>
          <w:sz w:val="24"/>
          <w:szCs w:val="24"/>
        </w:rPr>
        <w:t>The Art of Leadership</w:t>
      </w:r>
      <w:r w:rsidRPr="00B07D12">
        <w:rPr>
          <w:rFonts w:ascii="Times New Roman" w:hAnsi="Times New Roman" w:cs="Times New Roman"/>
          <w:sz w:val="24"/>
          <w:szCs w:val="24"/>
        </w:rPr>
        <w:t>. NY: McGraw Hill.</w:t>
      </w:r>
    </w:p>
    <w:p w:rsidR="00260695" w:rsidRDefault="00260695">
      <w:bookmarkStart w:id="0" w:name="_GoBack"/>
      <w:bookmarkEnd w:id="0"/>
    </w:p>
    <w:sectPr w:rsidR="00260695">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7D12" w:rsidRDefault="009E4E78">
    <w:pPr>
      <w:pStyle w:val="Header"/>
      <w:jc w:val="right"/>
    </w:pPr>
    <w:r w:rsidRPr="00B07D12">
      <w:rPr>
        <w:rFonts w:ascii="Times New Roman" w:hAnsi="Times New Roman" w:cs="Times New Roman"/>
        <w:sz w:val="24"/>
        <w:szCs w:val="24"/>
      </w:rPr>
      <w:t>Running Head: BUSINESS</w:t>
    </w:r>
    <w:r>
      <w:rPr>
        <w:rFonts w:ascii="Times New Roman" w:hAnsi="Times New Roman" w:cs="Times New Roman"/>
        <w:sz w:val="24"/>
        <w:szCs w:val="24"/>
      </w:rPr>
      <w:t xml:space="preserve"> LEADERSHIP            </w:t>
    </w:r>
    <w:r w:rsidRPr="00B07D12">
      <w:t xml:space="preserve">                                                                                </w:t>
    </w:r>
    <w:sdt>
      <w:sdtPr>
        <w:id w:val="600919625"/>
        <w:docPartObj>
          <w:docPartGallery w:val="Page Numbers (Top of Page)"/>
          <w:docPartUnique/>
        </w:docPartObj>
      </w:sdtPr>
      <w:sdtEndPr>
        <w:rPr>
          <w:noProof/>
        </w:rPr>
      </w:sdtEndPr>
      <w:sdtContent>
        <w:r>
          <w:fldChar w:fldCharType="begin"/>
        </w:r>
        <w:r>
          <w:instrText xml:space="preserve"> </w:instrText>
        </w:r>
        <w:r>
          <w:instrText xml:space="preserve">PAGE   \* MERGEFORMAT </w:instrText>
        </w:r>
        <w:r>
          <w:fldChar w:fldCharType="separate"/>
        </w:r>
        <w:r>
          <w:rPr>
            <w:noProof/>
          </w:rPr>
          <w:t>1</w:t>
        </w:r>
        <w:r>
          <w:rPr>
            <w:noProof/>
          </w:rPr>
          <w:fldChar w:fldCharType="end"/>
        </w:r>
      </w:sdtContent>
    </w:sdt>
  </w:p>
  <w:p w:rsidR="00B07D12" w:rsidRDefault="009E4E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4E78"/>
    <w:rsid w:val="00260695"/>
    <w:rsid w:val="009E4E78"/>
    <w:rsid w:val="00DB07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4E78"/>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4E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4E7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4E78"/>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4E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4E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549</Words>
  <Characters>3134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Kanyoi</dc:creator>
  <cp:lastModifiedBy>Kanyoi</cp:lastModifiedBy>
  <cp:revision>1</cp:revision>
  <dcterms:created xsi:type="dcterms:W3CDTF">2018-11-25T16:21:00Z</dcterms:created>
  <dcterms:modified xsi:type="dcterms:W3CDTF">2018-11-25T16:21:00Z</dcterms:modified>
</cp:coreProperties>
</file>